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C3C" w:rsidRPr="00FC5C3C" w:rsidRDefault="00FC5C3C" w:rsidP="00FC5C3C">
      <w:pPr>
        <w:shd w:val="clear" w:color="auto" w:fill="FFFFFF"/>
        <w:spacing w:line="276" w:lineRule="auto"/>
        <w:ind w:left="288"/>
        <w:jc w:val="center"/>
        <w:rPr>
          <w:rFonts w:eastAsiaTheme="minorEastAsia"/>
          <w:sz w:val="28"/>
          <w:szCs w:val="28"/>
        </w:rPr>
      </w:pPr>
      <w:r w:rsidRPr="00FC5C3C">
        <w:rPr>
          <w:rFonts w:eastAsiaTheme="minorEastAsia"/>
          <w:b/>
          <w:bCs/>
          <w:spacing w:val="-13"/>
          <w:sz w:val="28"/>
          <w:szCs w:val="28"/>
        </w:rPr>
        <w:t>ХАНТЫ-МАНСИЙСКИЙ АВТОНОМНЫЙ ОКРУГ - ЮГРА</w:t>
      </w:r>
    </w:p>
    <w:p w:rsidR="00FC5C3C" w:rsidRPr="00FC5C3C" w:rsidRDefault="00FC5C3C" w:rsidP="00FC5C3C">
      <w:pPr>
        <w:shd w:val="clear" w:color="auto" w:fill="FFFFFF"/>
        <w:spacing w:before="5" w:line="276" w:lineRule="auto"/>
        <w:ind w:left="53"/>
        <w:jc w:val="center"/>
        <w:rPr>
          <w:rFonts w:eastAsiaTheme="minorEastAsia"/>
          <w:sz w:val="28"/>
          <w:szCs w:val="28"/>
        </w:rPr>
      </w:pPr>
      <w:r w:rsidRPr="00FC5C3C">
        <w:rPr>
          <w:rFonts w:eastAsiaTheme="minorEastAsia"/>
          <w:b/>
          <w:bCs/>
          <w:spacing w:val="-12"/>
          <w:sz w:val="28"/>
          <w:szCs w:val="28"/>
        </w:rPr>
        <w:t>ТЮМЕНСКАЯ ОБЛАСТЬ</w:t>
      </w:r>
    </w:p>
    <w:p w:rsidR="00FC5C3C" w:rsidRPr="00FC5C3C" w:rsidRDefault="00FC5C3C" w:rsidP="00FC5C3C">
      <w:pPr>
        <w:shd w:val="clear" w:color="auto" w:fill="FFFFFF"/>
        <w:spacing w:line="276" w:lineRule="auto"/>
        <w:ind w:left="58"/>
        <w:jc w:val="center"/>
        <w:rPr>
          <w:rFonts w:eastAsiaTheme="minorEastAsia"/>
          <w:sz w:val="28"/>
          <w:szCs w:val="28"/>
        </w:rPr>
      </w:pPr>
      <w:r w:rsidRPr="00FC5C3C">
        <w:rPr>
          <w:rFonts w:eastAsiaTheme="minorEastAsia"/>
          <w:b/>
          <w:bCs/>
          <w:spacing w:val="-12"/>
          <w:sz w:val="28"/>
          <w:szCs w:val="28"/>
        </w:rPr>
        <w:t>ХАНТЫ-МАНСИЙСКИЙ РАЙОН</w:t>
      </w:r>
    </w:p>
    <w:p w:rsidR="00FC5C3C" w:rsidRPr="00FC5C3C" w:rsidRDefault="00FC5C3C" w:rsidP="00FC5C3C">
      <w:pPr>
        <w:shd w:val="clear" w:color="auto" w:fill="FFFFFF"/>
        <w:spacing w:line="276" w:lineRule="auto"/>
        <w:ind w:left="72"/>
        <w:jc w:val="center"/>
        <w:rPr>
          <w:rFonts w:eastAsiaTheme="minorEastAsia"/>
          <w:sz w:val="28"/>
          <w:szCs w:val="28"/>
        </w:rPr>
      </w:pPr>
      <w:r w:rsidRPr="00FC5C3C">
        <w:rPr>
          <w:rFonts w:eastAsiaTheme="minorEastAsia"/>
          <w:b/>
          <w:bCs/>
          <w:spacing w:val="-11"/>
          <w:sz w:val="28"/>
          <w:szCs w:val="28"/>
        </w:rPr>
        <w:t>СЕЛЬСКОЕ ПОСЕЛЕНИЕ ЛУГОВСКОЙ</w:t>
      </w:r>
    </w:p>
    <w:p w:rsidR="00FC5C3C" w:rsidRDefault="00FC5C3C" w:rsidP="00FC5C3C">
      <w:pPr>
        <w:shd w:val="clear" w:color="auto" w:fill="FFFFFF"/>
        <w:spacing w:line="276" w:lineRule="auto"/>
        <w:ind w:left="130"/>
        <w:jc w:val="center"/>
        <w:rPr>
          <w:rFonts w:eastAsiaTheme="minorEastAsia"/>
          <w:b/>
          <w:bCs/>
          <w:spacing w:val="-11"/>
          <w:sz w:val="28"/>
          <w:szCs w:val="28"/>
        </w:rPr>
      </w:pPr>
    </w:p>
    <w:p w:rsidR="00FC5C3C" w:rsidRPr="00FC5C3C" w:rsidRDefault="00FC5C3C" w:rsidP="00FC5C3C">
      <w:pPr>
        <w:shd w:val="clear" w:color="auto" w:fill="FFFFFF"/>
        <w:spacing w:line="276" w:lineRule="auto"/>
        <w:ind w:left="130"/>
        <w:jc w:val="center"/>
        <w:rPr>
          <w:rFonts w:eastAsiaTheme="minorEastAsia"/>
          <w:sz w:val="28"/>
          <w:szCs w:val="28"/>
        </w:rPr>
      </w:pPr>
      <w:r w:rsidRPr="00FC5C3C">
        <w:rPr>
          <w:rFonts w:eastAsiaTheme="minorEastAsia"/>
          <w:b/>
          <w:bCs/>
          <w:spacing w:val="-11"/>
          <w:sz w:val="28"/>
          <w:szCs w:val="28"/>
        </w:rPr>
        <w:t>СОВЕТ ДЕПУТАТОВ</w:t>
      </w:r>
    </w:p>
    <w:p w:rsidR="00FC5C3C" w:rsidRPr="00FC5C3C" w:rsidRDefault="00FC5C3C" w:rsidP="00FC5C3C">
      <w:pPr>
        <w:shd w:val="clear" w:color="auto" w:fill="FFFFFF"/>
        <w:spacing w:line="276" w:lineRule="auto"/>
        <w:ind w:left="67"/>
        <w:jc w:val="center"/>
        <w:rPr>
          <w:rFonts w:eastAsiaTheme="minorEastAsia"/>
          <w:b/>
          <w:bCs/>
          <w:spacing w:val="-12"/>
          <w:sz w:val="28"/>
          <w:szCs w:val="28"/>
        </w:rPr>
      </w:pPr>
    </w:p>
    <w:p w:rsidR="00FC5C3C" w:rsidRPr="00FC5C3C" w:rsidRDefault="00FC5C3C" w:rsidP="00FC5C3C">
      <w:pPr>
        <w:shd w:val="clear" w:color="auto" w:fill="FFFFFF"/>
        <w:spacing w:line="276" w:lineRule="auto"/>
        <w:ind w:left="67"/>
        <w:jc w:val="center"/>
        <w:rPr>
          <w:rFonts w:eastAsiaTheme="minorEastAsia"/>
          <w:sz w:val="28"/>
          <w:szCs w:val="28"/>
        </w:rPr>
      </w:pPr>
      <w:r w:rsidRPr="00FC5C3C">
        <w:rPr>
          <w:rFonts w:eastAsiaTheme="minorEastAsia"/>
          <w:b/>
          <w:bCs/>
          <w:spacing w:val="-12"/>
          <w:sz w:val="28"/>
          <w:szCs w:val="28"/>
        </w:rPr>
        <w:t xml:space="preserve">РЕШЕНИЕ </w:t>
      </w:r>
    </w:p>
    <w:p w:rsidR="00FC5C3C" w:rsidRPr="00FC5C3C" w:rsidRDefault="00FC5C3C" w:rsidP="00FC5C3C">
      <w:pPr>
        <w:shd w:val="clear" w:color="auto" w:fill="FFFFFF"/>
        <w:tabs>
          <w:tab w:val="left" w:pos="7219"/>
        </w:tabs>
        <w:spacing w:line="276" w:lineRule="auto"/>
        <w:ind w:left="154" w:right="-1" w:hanging="154"/>
        <w:rPr>
          <w:rFonts w:eastAsiaTheme="minorEastAsia"/>
          <w:b/>
          <w:bCs/>
          <w:spacing w:val="-8"/>
          <w:sz w:val="28"/>
          <w:szCs w:val="28"/>
        </w:rPr>
      </w:pPr>
    </w:p>
    <w:p w:rsidR="00FC5C3C" w:rsidRPr="00FC5C3C" w:rsidRDefault="00FC5C3C" w:rsidP="00FC5C3C">
      <w:pPr>
        <w:shd w:val="clear" w:color="auto" w:fill="FFFFFF"/>
        <w:tabs>
          <w:tab w:val="left" w:pos="7219"/>
        </w:tabs>
        <w:spacing w:line="276" w:lineRule="auto"/>
        <w:ind w:left="154" w:right="-1" w:hanging="154"/>
        <w:rPr>
          <w:rFonts w:eastAsiaTheme="minorEastAsia"/>
          <w:b/>
          <w:bCs/>
          <w:spacing w:val="-8"/>
          <w:sz w:val="28"/>
          <w:szCs w:val="28"/>
        </w:rPr>
      </w:pPr>
    </w:p>
    <w:p w:rsidR="00FC5C3C" w:rsidRPr="00FC5C3C" w:rsidRDefault="00475331" w:rsidP="00FC5C3C">
      <w:pPr>
        <w:shd w:val="clear" w:color="auto" w:fill="FFFFFF"/>
        <w:tabs>
          <w:tab w:val="left" w:pos="9072"/>
        </w:tabs>
        <w:spacing w:line="276" w:lineRule="auto"/>
        <w:ind w:right="-1"/>
        <w:jc w:val="both"/>
        <w:rPr>
          <w:rFonts w:eastAsiaTheme="minorEastAsia"/>
          <w:b/>
          <w:bCs/>
          <w:spacing w:val="-4"/>
          <w:sz w:val="28"/>
          <w:szCs w:val="28"/>
        </w:rPr>
      </w:pPr>
      <w:r>
        <w:rPr>
          <w:rFonts w:eastAsiaTheme="minorEastAsia"/>
          <w:b/>
          <w:bCs/>
          <w:spacing w:val="-8"/>
          <w:sz w:val="28"/>
          <w:szCs w:val="28"/>
        </w:rPr>
        <w:t>11</w:t>
      </w:r>
      <w:r w:rsidR="00FC5C3C" w:rsidRPr="00FC5C3C">
        <w:rPr>
          <w:rFonts w:eastAsiaTheme="minorEastAsia"/>
          <w:b/>
          <w:bCs/>
          <w:spacing w:val="-8"/>
          <w:sz w:val="28"/>
          <w:szCs w:val="28"/>
        </w:rPr>
        <w:t>.0</w:t>
      </w:r>
      <w:r w:rsidR="00931514">
        <w:rPr>
          <w:rFonts w:eastAsiaTheme="minorEastAsia"/>
          <w:b/>
          <w:bCs/>
          <w:spacing w:val="-8"/>
          <w:sz w:val="28"/>
          <w:szCs w:val="28"/>
        </w:rPr>
        <w:t>4</w:t>
      </w:r>
      <w:r w:rsidR="00FC5C3C" w:rsidRPr="00FC5C3C">
        <w:rPr>
          <w:rFonts w:eastAsiaTheme="minorEastAsia"/>
          <w:b/>
          <w:bCs/>
          <w:spacing w:val="-8"/>
          <w:sz w:val="28"/>
          <w:szCs w:val="28"/>
        </w:rPr>
        <w:t xml:space="preserve">.2024                                                                                                                 </w:t>
      </w:r>
      <w:r w:rsidR="00FC5C3C" w:rsidRPr="00FC5C3C">
        <w:rPr>
          <w:rFonts w:eastAsiaTheme="minorEastAsia"/>
          <w:b/>
          <w:bCs/>
          <w:spacing w:val="-4"/>
          <w:sz w:val="28"/>
          <w:szCs w:val="28"/>
        </w:rPr>
        <w:t xml:space="preserve">№ </w:t>
      </w:r>
      <w:r>
        <w:rPr>
          <w:rFonts w:eastAsiaTheme="minorEastAsia"/>
          <w:b/>
          <w:bCs/>
          <w:spacing w:val="-4"/>
          <w:sz w:val="28"/>
          <w:szCs w:val="28"/>
        </w:rPr>
        <w:t>159</w:t>
      </w:r>
    </w:p>
    <w:p w:rsidR="00FC5C3C" w:rsidRPr="00FC5C3C" w:rsidRDefault="00FC5C3C" w:rsidP="00FC5C3C">
      <w:pPr>
        <w:jc w:val="both"/>
        <w:rPr>
          <w:rFonts w:eastAsiaTheme="minorEastAsia"/>
          <w:b/>
          <w:szCs w:val="28"/>
        </w:rPr>
      </w:pPr>
      <w:r w:rsidRPr="00FC5C3C">
        <w:rPr>
          <w:rFonts w:eastAsiaTheme="minorEastAsia"/>
          <w:b/>
          <w:szCs w:val="28"/>
        </w:rPr>
        <w:t>п. Луговской</w:t>
      </w:r>
    </w:p>
    <w:p w:rsidR="00FC5C3C" w:rsidRPr="00FC5C3C" w:rsidRDefault="00FC5C3C" w:rsidP="00FC5C3C">
      <w:pPr>
        <w:spacing w:line="276" w:lineRule="auto"/>
        <w:jc w:val="both"/>
        <w:rPr>
          <w:rFonts w:eastAsiaTheme="minorEastAsia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62"/>
      </w:tblGrid>
      <w:tr w:rsidR="00FC5C3C" w:rsidRPr="00FC5C3C" w:rsidTr="00DE0ACB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FC5C3C" w:rsidRPr="00FC5C3C" w:rsidRDefault="00FC5C3C" w:rsidP="00FC5C3C">
            <w:pPr>
              <w:tabs>
                <w:tab w:val="left" w:pos="3828"/>
              </w:tabs>
              <w:spacing w:line="276" w:lineRule="auto"/>
              <w:ind w:right="33"/>
              <w:jc w:val="both"/>
              <w:rPr>
                <w:sz w:val="28"/>
                <w:szCs w:val="28"/>
              </w:rPr>
            </w:pPr>
            <w:r w:rsidRPr="00FC5C3C">
              <w:rPr>
                <w:sz w:val="28"/>
                <w:szCs w:val="28"/>
              </w:rPr>
              <w:t>Об утверждении проекта планировки и межевания территории населенного пункта п. Луговской</w:t>
            </w:r>
          </w:p>
        </w:tc>
      </w:tr>
    </w:tbl>
    <w:p w:rsidR="00FC5C3C" w:rsidRPr="00FC5C3C" w:rsidRDefault="00FC5C3C" w:rsidP="00FC5C3C">
      <w:pPr>
        <w:spacing w:line="276" w:lineRule="auto"/>
        <w:rPr>
          <w:rFonts w:eastAsiaTheme="minorEastAsia"/>
          <w:sz w:val="28"/>
          <w:szCs w:val="28"/>
        </w:rPr>
      </w:pPr>
    </w:p>
    <w:p w:rsidR="00FC5C3C" w:rsidRPr="00FC5C3C" w:rsidRDefault="00FC5C3C" w:rsidP="00FC5C3C">
      <w:pPr>
        <w:spacing w:line="276" w:lineRule="auto"/>
        <w:ind w:right="-1" w:firstLine="708"/>
        <w:jc w:val="both"/>
        <w:rPr>
          <w:sz w:val="28"/>
          <w:szCs w:val="28"/>
        </w:rPr>
      </w:pPr>
      <w:r w:rsidRPr="00FC5C3C">
        <w:rPr>
          <w:rFonts w:eastAsiaTheme="minorEastAsia"/>
          <w:sz w:val="28"/>
          <w:szCs w:val="28"/>
        </w:rPr>
        <w:t xml:space="preserve">В целях создания условий для устойчивого развития сельского поселения Луговской, эффективного землепользования и застройки, планировки территории поселения, обеспечения прав и законных интересов физических и юридических лиц, </w:t>
      </w:r>
      <w:r w:rsidRPr="00FC5C3C">
        <w:rPr>
          <w:sz w:val="28"/>
          <w:szCs w:val="28"/>
        </w:rPr>
        <w:t>в соответствии со статьями 8, 46 Градостроительного кодекса Российской Федерации, статьями 16, 28 Федерального закона от 06.10.2003 № 131-ФЗ «Об общих принципах организации местного самоуправления в Российской Федерации», Уставом сельского поселения Луговской,</w:t>
      </w:r>
    </w:p>
    <w:p w:rsidR="00FC5C3C" w:rsidRPr="00FC5C3C" w:rsidRDefault="00FC5C3C" w:rsidP="00FC5C3C">
      <w:pPr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</w:p>
    <w:p w:rsidR="00FC5C3C" w:rsidRPr="00FC5C3C" w:rsidRDefault="00FC5C3C" w:rsidP="00FC5C3C">
      <w:pPr>
        <w:spacing w:line="276" w:lineRule="auto"/>
        <w:jc w:val="center"/>
        <w:rPr>
          <w:rFonts w:eastAsiaTheme="minorEastAsia"/>
          <w:b/>
          <w:sz w:val="28"/>
          <w:szCs w:val="28"/>
        </w:rPr>
      </w:pPr>
      <w:r w:rsidRPr="00FC5C3C">
        <w:rPr>
          <w:rFonts w:eastAsiaTheme="minorEastAsia"/>
          <w:sz w:val="28"/>
          <w:szCs w:val="28"/>
        </w:rPr>
        <w:t>Совет депутатов сельского поселения Луговской</w:t>
      </w:r>
    </w:p>
    <w:p w:rsidR="00FC5C3C" w:rsidRPr="00FC5C3C" w:rsidRDefault="00FC5C3C" w:rsidP="00FC5C3C">
      <w:pPr>
        <w:spacing w:line="276" w:lineRule="auto"/>
        <w:jc w:val="center"/>
        <w:rPr>
          <w:rFonts w:eastAsiaTheme="minorEastAsia"/>
          <w:b/>
          <w:sz w:val="28"/>
          <w:szCs w:val="28"/>
        </w:rPr>
      </w:pPr>
    </w:p>
    <w:p w:rsidR="00FC5C3C" w:rsidRPr="00FC5C3C" w:rsidRDefault="00FC5C3C" w:rsidP="00FC5C3C">
      <w:pPr>
        <w:spacing w:line="276" w:lineRule="auto"/>
        <w:jc w:val="center"/>
        <w:rPr>
          <w:rFonts w:eastAsiaTheme="minorEastAsia"/>
          <w:b/>
          <w:sz w:val="28"/>
          <w:szCs w:val="28"/>
        </w:rPr>
      </w:pPr>
      <w:r w:rsidRPr="00FC5C3C">
        <w:rPr>
          <w:rFonts w:eastAsiaTheme="minorEastAsia"/>
          <w:b/>
          <w:sz w:val="28"/>
          <w:szCs w:val="28"/>
        </w:rPr>
        <w:t>РЕШИЛ:</w:t>
      </w:r>
    </w:p>
    <w:p w:rsidR="00FC5C3C" w:rsidRPr="00FC5C3C" w:rsidRDefault="00FC5C3C" w:rsidP="00FC5C3C">
      <w:pPr>
        <w:spacing w:line="276" w:lineRule="auto"/>
        <w:jc w:val="center"/>
        <w:rPr>
          <w:rFonts w:eastAsiaTheme="minorEastAsia"/>
          <w:b/>
          <w:sz w:val="28"/>
          <w:szCs w:val="28"/>
        </w:rPr>
      </w:pPr>
    </w:p>
    <w:p w:rsidR="00FC5C3C" w:rsidRPr="00FC5C3C" w:rsidRDefault="00FC5C3C" w:rsidP="00931514">
      <w:pPr>
        <w:pStyle w:val="a3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FC5C3C">
        <w:rPr>
          <w:rFonts w:eastAsiaTheme="minorEastAsia"/>
          <w:sz w:val="28"/>
          <w:szCs w:val="28"/>
        </w:rPr>
        <w:t xml:space="preserve">Утвердить </w:t>
      </w:r>
      <w:r w:rsidRPr="00FC5C3C">
        <w:rPr>
          <w:sz w:val="28"/>
          <w:szCs w:val="28"/>
        </w:rPr>
        <w:t>проект планировки и межевания территории населенного пункта п. Луговской согласно приложени</w:t>
      </w:r>
      <w:r w:rsidR="00941FC0">
        <w:rPr>
          <w:sz w:val="28"/>
          <w:szCs w:val="28"/>
        </w:rPr>
        <w:t>й 1, 2</w:t>
      </w:r>
      <w:bookmarkStart w:id="0" w:name="_GoBack"/>
      <w:bookmarkEnd w:id="0"/>
      <w:r w:rsidRPr="00FC5C3C">
        <w:rPr>
          <w:sz w:val="28"/>
          <w:szCs w:val="28"/>
        </w:rPr>
        <w:t>.</w:t>
      </w:r>
    </w:p>
    <w:p w:rsidR="00FC5C3C" w:rsidRPr="00FC5C3C" w:rsidRDefault="00FC5C3C" w:rsidP="00FC5C3C">
      <w:pPr>
        <w:pStyle w:val="a3"/>
        <w:spacing w:line="276" w:lineRule="auto"/>
        <w:ind w:left="0" w:firstLine="720"/>
        <w:contextualSpacing/>
        <w:jc w:val="both"/>
        <w:rPr>
          <w:sz w:val="28"/>
          <w:szCs w:val="28"/>
        </w:rPr>
      </w:pPr>
      <w:r w:rsidRPr="00FC5C3C">
        <w:rPr>
          <w:rFonts w:eastAsia="Calibri"/>
          <w:sz w:val="28"/>
          <w:szCs w:val="28"/>
        </w:rPr>
        <w:t xml:space="preserve">2. </w:t>
      </w:r>
      <w:r w:rsidRPr="00FC5C3C">
        <w:rPr>
          <w:sz w:val="28"/>
          <w:szCs w:val="28"/>
        </w:rPr>
        <w:t>Признать утратившим силу решени</w:t>
      </w:r>
      <w:r w:rsidR="00931514">
        <w:rPr>
          <w:sz w:val="28"/>
          <w:szCs w:val="28"/>
        </w:rPr>
        <w:t>е</w:t>
      </w:r>
      <w:r w:rsidRPr="00FC5C3C">
        <w:rPr>
          <w:sz w:val="28"/>
          <w:szCs w:val="28"/>
        </w:rPr>
        <w:t xml:space="preserve"> Совета депутатов сельского поселения Луговской от 0</w:t>
      </w:r>
      <w:r w:rsidR="00931514">
        <w:rPr>
          <w:sz w:val="28"/>
          <w:szCs w:val="28"/>
        </w:rPr>
        <w:t>4</w:t>
      </w:r>
      <w:r w:rsidRPr="00FC5C3C">
        <w:rPr>
          <w:sz w:val="28"/>
          <w:szCs w:val="28"/>
        </w:rPr>
        <w:t>.0</w:t>
      </w:r>
      <w:r w:rsidR="00931514">
        <w:rPr>
          <w:sz w:val="28"/>
          <w:szCs w:val="28"/>
        </w:rPr>
        <w:t>3</w:t>
      </w:r>
      <w:r w:rsidRPr="00FC5C3C">
        <w:rPr>
          <w:sz w:val="28"/>
          <w:szCs w:val="28"/>
        </w:rPr>
        <w:t>.20</w:t>
      </w:r>
      <w:r w:rsidR="00931514">
        <w:rPr>
          <w:sz w:val="28"/>
          <w:szCs w:val="28"/>
        </w:rPr>
        <w:t>24</w:t>
      </w:r>
      <w:r w:rsidRPr="00FC5C3C">
        <w:rPr>
          <w:sz w:val="28"/>
          <w:szCs w:val="28"/>
        </w:rPr>
        <w:t xml:space="preserve"> № </w:t>
      </w:r>
      <w:r w:rsidR="00931514">
        <w:rPr>
          <w:sz w:val="28"/>
          <w:szCs w:val="28"/>
        </w:rPr>
        <w:t>150</w:t>
      </w:r>
      <w:r w:rsidRPr="00FC5C3C">
        <w:rPr>
          <w:sz w:val="28"/>
          <w:szCs w:val="28"/>
        </w:rPr>
        <w:t xml:space="preserve"> «</w:t>
      </w:r>
      <w:r w:rsidRPr="00FC5C3C">
        <w:rPr>
          <w:bCs/>
          <w:sz w:val="28"/>
          <w:szCs w:val="28"/>
        </w:rPr>
        <w:t xml:space="preserve">Об утверждении проекта планировки и межевания территории </w:t>
      </w:r>
      <w:r w:rsidR="00904566">
        <w:rPr>
          <w:bCs/>
          <w:sz w:val="28"/>
          <w:szCs w:val="28"/>
        </w:rPr>
        <w:t>населенного пункта</w:t>
      </w:r>
      <w:r w:rsidRPr="00FC5C3C">
        <w:rPr>
          <w:bCs/>
          <w:sz w:val="28"/>
          <w:szCs w:val="28"/>
        </w:rPr>
        <w:t xml:space="preserve"> п. Луговской</w:t>
      </w:r>
      <w:r w:rsidRPr="00FC5C3C">
        <w:rPr>
          <w:sz w:val="28"/>
          <w:szCs w:val="28"/>
        </w:rPr>
        <w:t>»</w:t>
      </w:r>
      <w:r w:rsidR="00931514">
        <w:rPr>
          <w:sz w:val="28"/>
          <w:szCs w:val="28"/>
        </w:rPr>
        <w:t>.</w:t>
      </w:r>
    </w:p>
    <w:p w:rsidR="00FC5C3C" w:rsidRPr="00FC5C3C" w:rsidRDefault="00FC5C3C" w:rsidP="00FC5C3C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FC5C3C">
        <w:rPr>
          <w:rFonts w:eastAsia="Calibri"/>
          <w:sz w:val="28"/>
          <w:szCs w:val="28"/>
        </w:rPr>
        <w:t xml:space="preserve">3. </w:t>
      </w:r>
      <w:r w:rsidRPr="00FC5C3C">
        <w:rPr>
          <w:sz w:val="28"/>
          <w:szCs w:val="28"/>
        </w:rPr>
        <w:t xml:space="preserve">Опубликовать настоящее решение в официальном информационном бюллетене «Луговской вестник» и разместить на </w:t>
      </w:r>
      <w:r w:rsidRPr="00FC5C3C">
        <w:rPr>
          <w:sz w:val="28"/>
          <w:szCs w:val="28"/>
        </w:rPr>
        <w:lastRenderedPageBreak/>
        <w:t xml:space="preserve">официальном сайте администрации сельского поселения Луговской </w:t>
      </w:r>
      <w:hyperlink r:id="rId7" w:history="1">
        <w:r w:rsidRPr="00FC5C3C">
          <w:rPr>
            <w:rStyle w:val="a5"/>
            <w:sz w:val="28"/>
            <w:szCs w:val="28"/>
            <w:lang w:val="en-US"/>
          </w:rPr>
          <w:t>www</w:t>
        </w:r>
        <w:r w:rsidRPr="00FC5C3C">
          <w:rPr>
            <w:rStyle w:val="a5"/>
            <w:sz w:val="28"/>
            <w:szCs w:val="28"/>
          </w:rPr>
          <w:t>.</w:t>
        </w:r>
        <w:proofErr w:type="spellStart"/>
        <w:r w:rsidRPr="00FC5C3C">
          <w:rPr>
            <w:rStyle w:val="a5"/>
            <w:sz w:val="28"/>
            <w:szCs w:val="28"/>
            <w:lang w:val="en-US"/>
          </w:rPr>
          <w:t>lgv</w:t>
        </w:r>
        <w:proofErr w:type="spellEnd"/>
        <w:r w:rsidRPr="00FC5C3C">
          <w:rPr>
            <w:rStyle w:val="a5"/>
            <w:sz w:val="28"/>
            <w:szCs w:val="28"/>
          </w:rPr>
          <w:t>-</w:t>
        </w:r>
        <w:proofErr w:type="spellStart"/>
        <w:r w:rsidRPr="00FC5C3C">
          <w:rPr>
            <w:rStyle w:val="a5"/>
            <w:sz w:val="28"/>
            <w:szCs w:val="28"/>
            <w:lang w:val="en-US"/>
          </w:rPr>
          <w:t>adm</w:t>
        </w:r>
        <w:proofErr w:type="spellEnd"/>
        <w:r w:rsidRPr="00FC5C3C">
          <w:rPr>
            <w:rStyle w:val="a5"/>
            <w:sz w:val="28"/>
            <w:szCs w:val="28"/>
          </w:rPr>
          <w:t>.</w:t>
        </w:r>
        <w:proofErr w:type="spellStart"/>
        <w:r w:rsidRPr="00FC5C3C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FC5C3C">
        <w:rPr>
          <w:rStyle w:val="a5"/>
          <w:sz w:val="28"/>
          <w:szCs w:val="28"/>
        </w:rPr>
        <w:t xml:space="preserve"> </w:t>
      </w:r>
      <w:r w:rsidRPr="00FC5C3C">
        <w:rPr>
          <w:sz w:val="28"/>
          <w:szCs w:val="28"/>
        </w:rPr>
        <w:t>в разделе «Документы» подразделе «Решения Совета».</w:t>
      </w:r>
    </w:p>
    <w:p w:rsidR="00FC5C3C" w:rsidRPr="00FC5C3C" w:rsidRDefault="00FC5C3C" w:rsidP="00FC5C3C">
      <w:pPr>
        <w:pStyle w:val="a3"/>
        <w:numPr>
          <w:ilvl w:val="0"/>
          <w:numId w:val="2"/>
        </w:numPr>
        <w:tabs>
          <w:tab w:val="left" w:pos="0"/>
        </w:tabs>
        <w:spacing w:line="276" w:lineRule="auto"/>
        <w:ind w:left="0" w:firstLine="709"/>
        <w:contextualSpacing/>
        <w:jc w:val="both"/>
        <w:rPr>
          <w:rFonts w:eastAsiaTheme="minorEastAsia"/>
          <w:sz w:val="28"/>
          <w:szCs w:val="28"/>
        </w:rPr>
      </w:pPr>
      <w:r w:rsidRPr="00FC5C3C">
        <w:rPr>
          <w:sz w:val="28"/>
          <w:szCs w:val="28"/>
        </w:rPr>
        <w:t>Настоящее решение вступает в силу после его официального обнародования</w:t>
      </w:r>
      <w:r w:rsidRPr="00FC5C3C">
        <w:rPr>
          <w:rFonts w:eastAsiaTheme="minorEastAsia"/>
          <w:sz w:val="28"/>
          <w:szCs w:val="28"/>
        </w:rPr>
        <w:t>.</w:t>
      </w:r>
    </w:p>
    <w:p w:rsidR="00FC5C3C" w:rsidRPr="00FC5C3C" w:rsidRDefault="00FC5C3C" w:rsidP="00FC5C3C">
      <w:pPr>
        <w:spacing w:line="276" w:lineRule="auto"/>
        <w:rPr>
          <w:rFonts w:eastAsiaTheme="minorEastAsia"/>
          <w:sz w:val="28"/>
          <w:szCs w:val="28"/>
        </w:rPr>
      </w:pPr>
    </w:p>
    <w:p w:rsidR="00FC5C3C" w:rsidRPr="00FC5C3C" w:rsidRDefault="00FC5C3C" w:rsidP="00FC5C3C">
      <w:pPr>
        <w:spacing w:line="276" w:lineRule="auto"/>
        <w:rPr>
          <w:rFonts w:eastAsiaTheme="minorEastAsia"/>
          <w:sz w:val="28"/>
          <w:szCs w:val="28"/>
        </w:rPr>
      </w:pPr>
    </w:p>
    <w:p w:rsidR="00FC5C3C" w:rsidRPr="00FC5C3C" w:rsidRDefault="00FC5C3C" w:rsidP="00FC5C3C">
      <w:pPr>
        <w:spacing w:line="276" w:lineRule="auto"/>
        <w:rPr>
          <w:rFonts w:eastAsiaTheme="minorEastAsia"/>
          <w:sz w:val="28"/>
          <w:szCs w:val="28"/>
        </w:rPr>
      </w:pPr>
    </w:p>
    <w:tbl>
      <w:tblPr>
        <w:tblStyle w:val="1"/>
        <w:tblW w:w="9411" w:type="dxa"/>
        <w:tblInd w:w="108" w:type="dxa"/>
        <w:tblLook w:val="04A0" w:firstRow="1" w:lastRow="0" w:firstColumn="1" w:lastColumn="0" w:noHBand="0" w:noVBand="1"/>
      </w:tblPr>
      <w:tblGrid>
        <w:gridCol w:w="4252"/>
        <w:gridCol w:w="907"/>
        <w:gridCol w:w="4252"/>
      </w:tblGrid>
      <w:tr w:rsidR="00FC5C3C" w:rsidRPr="00FC5C3C" w:rsidTr="00DE0ACB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C5C3C" w:rsidRPr="00FC5C3C" w:rsidRDefault="00FC5C3C" w:rsidP="00FC5C3C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FC5C3C">
              <w:rPr>
                <w:sz w:val="28"/>
                <w:szCs w:val="28"/>
              </w:rPr>
              <w:t>Председатель Совета депутатов</w:t>
            </w:r>
          </w:p>
          <w:p w:rsidR="00FC5C3C" w:rsidRPr="00FC5C3C" w:rsidRDefault="00FC5C3C" w:rsidP="00FC5C3C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FC5C3C">
              <w:rPr>
                <w:sz w:val="28"/>
                <w:szCs w:val="28"/>
              </w:rPr>
              <w:t>сельского поселения Луговской</w:t>
            </w:r>
          </w:p>
          <w:p w:rsidR="00FC5C3C" w:rsidRPr="00FC5C3C" w:rsidRDefault="00FC5C3C" w:rsidP="00FC5C3C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FC5C3C">
              <w:rPr>
                <w:sz w:val="28"/>
                <w:szCs w:val="28"/>
              </w:rPr>
              <w:t xml:space="preserve"> </w:t>
            </w:r>
          </w:p>
          <w:p w:rsidR="00FC5C3C" w:rsidRPr="00FC5C3C" w:rsidRDefault="00FC5C3C" w:rsidP="00FC5C3C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FC5C3C">
              <w:rPr>
                <w:sz w:val="28"/>
                <w:szCs w:val="28"/>
              </w:rPr>
              <w:t xml:space="preserve"> _________________ </w:t>
            </w:r>
            <w:proofErr w:type="spellStart"/>
            <w:r w:rsidRPr="00FC5C3C">
              <w:rPr>
                <w:sz w:val="28"/>
                <w:szCs w:val="28"/>
              </w:rPr>
              <w:t>П.В.Сойка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C5C3C" w:rsidRPr="00FC5C3C" w:rsidRDefault="00FC5C3C" w:rsidP="00FC5C3C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C5C3C" w:rsidRPr="00FC5C3C" w:rsidRDefault="00FC5C3C" w:rsidP="00FC5C3C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FC5C3C">
              <w:rPr>
                <w:sz w:val="28"/>
                <w:szCs w:val="28"/>
              </w:rPr>
              <w:t>Глава</w:t>
            </w:r>
          </w:p>
          <w:p w:rsidR="00FC5C3C" w:rsidRPr="00FC5C3C" w:rsidRDefault="00FC5C3C" w:rsidP="00FC5C3C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FC5C3C">
              <w:rPr>
                <w:sz w:val="28"/>
                <w:szCs w:val="28"/>
              </w:rPr>
              <w:t>сельского поселения Луговской</w:t>
            </w:r>
          </w:p>
          <w:p w:rsidR="00FC5C3C" w:rsidRPr="00FC5C3C" w:rsidRDefault="00FC5C3C" w:rsidP="00FC5C3C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  <w:p w:rsidR="00FC5C3C" w:rsidRPr="00FC5C3C" w:rsidRDefault="00FC5C3C" w:rsidP="00FC5C3C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FC5C3C">
              <w:rPr>
                <w:sz w:val="28"/>
                <w:szCs w:val="28"/>
              </w:rPr>
              <w:t xml:space="preserve">_______________ </w:t>
            </w:r>
            <w:proofErr w:type="spellStart"/>
            <w:r w:rsidRPr="00FC5C3C">
              <w:rPr>
                <w:sz w:val="28"/>
                <w:szCs w:val="28"/>
              </w:rPr>
              <w:t>Д.В.Шапарин</w:t>
            </w:r>
            <w:proofErr w:type="spellEnd"/>
          </w:p>
        </w:tc>
      </w:tr>
    </w:tbl>
    <w:p w:rsidR="00B97571" w:rsidRDefault="00B97571"/>
    <w:p w:rsidR="00764134" w:rsidRPr="00764134" w:rsidRDefault="00475331">
      <w:pPr>
        <w:rPr>
          <w:sz w:val="28"/>
        </w:rPr>
      </w:pPr>
      <w:r>
        <w:rPr>
          <w:sz w:val="28"/>
        </w:rPr>
        <w:t>11 апреля 2024 года</w:t>
      </w:r>
    </w:p>
    <w:sectPr w:rsidR="00764134" w:rsidRPr="00764134" w:rsidSect="006E6B9C">
      <w:headerReference w:type="default" r:id="rId8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DB9" w:rsidRDefault="00CD0DB9" w:rsidP="006E6B9C">
      <w:r>
        <w:separator/>
      </w:r>
    </w:p>
  </w:endnote>
  <w:endnote w:type="continuationSeparator" w:id="0">
    <w:p w:rsidR="00CD0DB9" w:rsidRDefault="00CD0DB9" w:rsidP="006E6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DB9" w:rsidRDefault="00CD0DB9" w:rsidP="006E6B9C">
      <w:r>
        <w:separator/>
      </w:r>
    </w:p>
  </w:footnote>
  <w:footnote w:type="continuationSeparator" w:id="0">
    <w:p w:rsidR="00CD0DB9" w:rsidRDefault="00CD0DB9" w:rsidP="006E6B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5178989"/>
      <w:docPartObj>
        <w:docPartGallery w:val="Page Numbers (Top of Page)"/>
        <w:docPartUnique/>
      </w:docPartObj>
    </w:sdtPr>
    <w:sdtEndPr/>
    <w:sdtContent>
      <w:p w:rsidR="006E6B9C" w:rsidRDefault="006E6B9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FC0">
          <w:rPr>
            <w:noProof/>
          </w:rPr>
          <w:t>2</w:t>
        </w:r>
        <w:r>
          <w:fldChar w:fldCharType="end"/>
        </w:r>
      </w:p>
    </w:sdtContent>
  </w:sdt>
  <w:p w:rsidR="006E6B9C" w:rsidRDefault="006E6B9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BC12EE"/>
    <w:multiLevelType w:val="hybridMultilevel"/>
    <w:tmpl w:val="A612992C"/>
    <w:lvl w:ilvl="0" w:tplc="763A03E4">
      <w:start w:val="4"/>
      <w:numFmt w:val="decimal"/>
      <w:lvlText w:val="%1."/>
      <w:lvlJc w:val="left"/>
      <w:pPr>
        <w:ind w:left="9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799B0A8E"/>
    <w:multiLevelType w:val="hybridMultilevel"/>
    <w:tmpl w:val="A5FEB008"/>
    <w:lvl w:ilvl="0" w:tplc="802A674E">
      <w:start w:val="1"/>
      <w:numFmt w:val="decimal"/>
      <w:lvlText w:val="%1."/>
      <w:lvlJc w:val="left"/>
      <w:pPr>
        <w:ind w:left="990" w:hanging="39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7C9"/>
    <w:rsid w:val="00011027"/>
    <w:rsid w:val="0031449A"/>
    <w:rsid w:val="00357913"/>
    <w:rsid w:val="00384444"/>
    <w:rsid w:val="00475331"/>
    <w:rsid w:val="006E6B9C"/>
    <w:rsid w:val="00764134"/>
    <w:rsid w:val="00904566"/>
    <w:rsid w:val="00931514"/>
    <w:rsid w:val="009372E6"/>
    <w:rsid w:val="00941FC0"/>
    <w:rsid w:val="00B97571"/>
    <w:rsid w:val="00CD0DB9"/>
    <w:rsid w:val="00D36C2C"/>
    <w:rsid w:val="00D677C9"/>
    <w:rsid w:val="00F16E77"/>
    <w:rsid w:val="00FC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E556B-D670-4C83-B9B0-1798B1372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,Маркер,Bullet Number,Нумерованый список,List Paragraph1,Bullet List,FooterText,numbered,lp1,List Paragraph,SL_Абзац списка,f_Абзац 1,ПАРАГРАФ,ТЗ список,Абзац списка литеральный,Bullet 1,Use Case List Paragraph,it_List1,асз.Списка"/>
    <w:basedOn w:val="a"/>
    <w:link w:val="a4"/>
    <w:uiPriority w:val="34"/>
    <w:qFormat/>
    <w:rsid w:val="00FC5C3C"/>
    <w:pPr>
      <w:ind w:left="708"/>
    </w:pPr>
  </w:style>
  <w:style w:type="character" w:customStyle="1" w:styleId="a4">
    <w:name w:val="Абзац списка Знак"/>
    <w:aliases w:val="название Знак,Маркер Знак,Bullet Number Знак,Нумерованый список Знак,List Paragraph1 Знак,Bullet List Знак,FooterText Знак,numbered Знак,lp1 Знак,List Paragraph Знак,SL_Абзац списка Знак,f_Абзац 1 Знак,ПАРАГРАФ Знак,ТЗ список Знак"/>
    <w:link w:val="a3"/>
    <w:uiPriority w:val="34"/>
    <w:qFormat/>
    <w:rsid w:val="00FC5C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FC5C3C"/>
    <w:rPr>
      <w:color w:val="0000FF"/>
      <w:u w:val="single"/>
    </w:rPr>
  </w:style>
  <w:style w:type="table" w:customStyle="1" w:styleId="1">
    <w:name w:val="Сетка таблицы1"/>
    <w:basedOn w:val="a1"/>
    <w:next w:val="a6"/>
    <w:uiPriority w:val="59"/>
    <w:rsid w:val="00FC5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8" w:type="dxa"/>
        <w:left w:w="54" w:type="dxa"/>
        <w:bottom w:w="8" w:type="dxa"/>
        <w:right w:w="54" w:type="dxa"/>
      </w:tblCellMar>
    </w:tblPr>
  </w:style>
  <w:style w:type="table" w:styleId="a6">
    <w:name w:val="Table Grid"/>
    <w:basedOn w:val="a1"/>
    <w:uiPriority w:val="39"/>
    <w:rsid w:val="00FC5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E6B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E6B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E6B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E6B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1102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110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gv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ASP-12</dc:creator>
  <cp:keywords/>
  <dc:description/>
  <cp:lastModifiedBy>ASP-12</cp:lastModifiedBy>
  <cp:revision>12</cp:revision>
  <cp:lastPrinted>2024-04-10T06:17:00Z</cp:lastPrinted>
  <dcterms:created xsi:type="dcterms:W3CDTF">2024-02-29T09:20:00Z</dcterms:created>
  <dcterms:modified xsi:type="dcterms:W3CDTF">2024-04-10T06:18:00Z</dcterms:modified>
</cp:coreProperties>
</file>